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F2516" w14:textId="77777777" w:rsidR="00FD2349" w:rsidRDefault="00FD2349" w:rsidP="00FD2349">
      <w:pPr>
        <w:pStyle w:val="Heading1"/>
      </w:pPr>
      <w:r>
        <w:t xml:space="preserve">Science Teaching Assistant for </w:t>
      </w:r>
      <w:proofErr w:type="spellStart"/>
      <w:r>
        <w:t>STEMcx</w:t>
      </w:r>
      <w:proofErr w:type="spellEnd"/>
    </w:p>
    <w:p w14:paraId="3E3B817F" w14:textId="7654B3B5" w:rsidR="004076B6" w:rsidRPr="00DD621F" w:rsidRDefault="004076B6" w:rsidP="004076B6">
      <w:pPr>
        <w:rPr>
          <w:sz w:val="22"/>
          <w:szCs w:val="22"/>
        </w:rPr>
      </w:pPr>
      <w:r w:rsidRPr="00DD621F">
        <w:rPr>
          <w:sz w:val="22"/>
          <w:szCs w:val="22"/>
        </w:rPr>
        <w:t>Baltimore Under Ground Science Space (BUGSS) is a nonprofit in Baltimore, MD. We are collaborative, inclusive, engaging and our goal is to make science accessible and enjoyable to students and the general public (www.bugssonline.org).</w:t>
      </w:r>
    </w:p>
    <w:p w14:paraId="0B120B44" w14:textId="6881BF6A" w:rsidR="004076B6" w:rsidRDefault="004076B6" w:rsidP="004076B6">
      <w:pPr>
        <w:rPr>
          <w:sz w:val="22"/>
          <w:szCs w:val="22"/>
        </w:rPr>
      </w:pPr>
      <w:r w:rsidRPr="00DD621F">
        <w:rPr>
          <w:sz w:val="22"/>
          <w:szCs w:val="22"/>
        </w:rPr>
        <w:t xml:space="preserve">We are looking for teaching assistants who will work closely with the lead instructor to implement a learning experience for students in our summer </w:t>
      </w:r>
      <w:r w:rsidR="008E2227">
        <w:rPr>
          <w:sz w:val="22"/>
          <w:szCs w:val="22"/>
        </w:rPr>
        <w:t xml:space="preserve">science camp </w:t>
      </w:r>
      <w:r w:rsidRPr="00DD621F">
        <w:rPr>
          <w:sz w:val="22"/>
          <w:szCs w:val="22"/>
        </w:rPr>
        <w:t>program</w:t>
      </w:r>
      <w:r w:rsidR="008E2227">
        <w:rPr>
          <w:sz w:val="22"/>
          <w:szCs w:val="22"/>
        </w:rPr>
        <w:t>.</w:t>
      </w:r>
    </w:p>
    <w:p w14:paraId="28E74DCE" w14:textId="7C64597F" w:rsidR="008E2227" w:rsidRPr="005B2E7C" w:rsidRDefault="008E2227" w:rsidP="008E2227">
      <w:pPr>
        <w:rPr>
          <w:sz w:val="22"/>
          <w:szCs w:val="22"/>
        </w:rPr>
      </w:pPr>
      <w:r w:rsidRPr="009F090F">
        <w:rPr>
          <w:sz w:val="22"/>
          <w:szCs w:val="22"/>
        </w:rPr>
        <w:t>• Meets at New Psalmist Baptist Church in NW Baltimore (6020 Mariam Dr, Baltimore, MD 21215)</w:t>
      </w:r>
      <w:r w:rsidRPr="009F090F">
        <w:rPr>
          <w:sz w:val="22"/>
          <w:szCs w:val="22"/>
        </w:rPr>
        <w:br/>
        <w:t xml:space="preserve">• Program runs from </w:t>
      </w:r>
      <w:r w:rsidRPr="005B2E7C">
        <w:rPr>
          <w:sz w:val="22"/>
          <w:szCs w:val="22"/>
        </w:rPr>
        <w:t>July 1-31st</w:t>
      </w:r>
      <w:r w:rsidRPr="009F090F">
        <w:rPr>
          <w:sz w:val="22"/>
          <w:szCs w:val="22"/>
        </w:rPr>
        <w:br/>
        <w:t xml:space="preserve">• Meets from </w:t>
      </w:r>
      <w:r w:rsidRPr="005B2E7C">
        <w:rPr>
          <w:sz w:val="22"/>
          <w:szCs w:val="22"/>
        </w:rPr>
        <w:t>9 am-12 pm each day.</w:t>
      </w:r>
      <w:r w:rsidRPr="009F090F">
        <w:rPr>
          <w:sz w:val="22"/>
          <w:szCs w:val="22"/>
        </w:rPr>
        <w:br/>
        <w:t>• Pay: $</w:t>
      </w:r>
      <w:r>
        <w:rPr>
          <w:sz w:val="22"/>
          <w:szCs w:val="22"/>
        </w:rPr>
        <w:t>20</w:t>
      </w:r>
      <w:r w:rsidRPr="009F090F">
        <w:rPr>
          <w:sz w:val="22"/>
          <w:szCs w:val="22"/>
        </w:rPr>
        <w:t xml:space="preserve">.00 per hour </w:t>
      </w:r>
    </w:p>
    <w:p w14:paraId="12029AA0" w14:textId="17CF6994" w:rsidR="004076B6" w:rsidRPr="00DD621F" w:rsidRDefault="004076B6" w:rsidP="004076B6">
      <w:pPr>
        <w:rPr>
          <w:sz w:val="22"/>
          <w:szCs w:val="22"/>
        </w:rPr>
      </w:pPr>
      <w:r w:rsidRPr="00DD621F">
        <w:rPr>
          <w:sz w:val="22"/>
          <w:szCs w:val="22"/>
        </w:rPr>
        <w:t>The teaching assistants should be willing to follow the lead of the instructor and provide support. Assistants will be responsible for working most closely with small groups of up to 10 students. </w:t>
      </w:r>
      <w:r w:rsidRPr="00DD621F">
        <w:rPr>
          <w:b/>
          <w:bCs/>
          <w:sz w:val="22"/>
          <w:szCs w:val="22"/>
        </w:rPr>
        <w:t>This is an excellent position for undergraduate students. </w:t>
      </w:r>
    </w:p>
    <w:p w14:paraId="72AFD388" w14:textId="2928873B" w:rsidR="004076B6" w:rsidRPr="00DD621F" w:rsidRDefault="004076B6" w:rsidP="004076B6">
      <w:pPr>
        <w:rPr>
          <w:sz w:val="22"/>
          <w:szCs w:val="22"/>
        </w:rPr>
      </w:pPr>
      <w:r w:rsidRPr="00DD621F">
        <w:rPr>
          <w:sz w:val="22"/>
          <w:szCs w:val="22"/>
        </w:rPr>
        <w:t>Teaching assistants must have basic proficiency in biological laboratory techniques and be comfortable working closely with a group of 10 students at a time with support.</w:t>
      </w:r>
    </w:p>
    <w:p w14:paraId="5E53083B" w14:textId="77777777" w:rsidR="004076B6" w:rsidRPr="00DD621F" w:rsidRDefault="004076B6" w:rsidP="004076B6">
      <w:pPr>
        <w:rPr>
          <w:sz w:val="22"/>
          <w:szCs w:val="22"/>
        </w:rPr>
      </w:pPr>
      <w:r w:rsidRPr="00DD621F">
        <w:rPr>
          <w:sz w:val="22"/>
          <w:szCs w:val="22"/>
        </w:rPr>
        <w:t>Specific Qualifications</w:t>
      </w:r>
    </w:p>
    <w:p w14:paraId="326FBB24" w14:textId="77777777" w:rsidR="004076B6" w:rsidRPr="00DD621F" w:rsidRDefault="004076B6" w:rsidP="004076B6">
      <w:pPr>
        <w:numPr>
          <w:ilvl w:val="0"/>
          <w:numId w:val="1"/>
        </w:numPr>
        <w:rPr>
          <w:sz w:val="22"/>
          <w:szCs w:val="22"/>
        </w:rPr>
      </w:pPr>
      <w:r w:rsidRPr="00DD621F">
        <w:rPr>
          <w:sz w:val="22"/>
          <w:szCs w:val="22"/>
        </w:rPr>
        <w:t>Background or pursuing an undergraduate degree in science field</w:t>
      </w:r>
    </w:p>
    <w:p w14:paraId="036B29A6" w14:textId="77777777" w:rsidR="004076B6" w:rsidRPr="00DD621F" w:rsidRDefault="004076B6" w:rsidP="004076B6">
      <w:pPr>
        <w:numPr>
          <w:ilvl w:val="0"/>
          <w:numId w:val="1"/>
        </w:numPr>
        <w:rPr>
          <w:sz w:val="22"/>
          <w:szCs w:val="22"/>
        </w:rPr>
      </w:pPr>
      <w:r w:rsidRPr="00DD621F">
        <w:rPr>
          <w:sz w:val="22"/>
          <w:szCs w:val="22"/>
        </w:rPr>
        <w:t>Some research experience working in a lab setting</w:t>
      </w:r>
    </w:p>
    <w:p w14:paraId="4129896A" w14:textId="77777777" w:rsidR="004076B6" w:rsidRPr="00DD621F" w:rsidRDefault="004076B6" w:rsidP="004076B6">
      <w:pPr>
        <w:numPr>
          <w:ilvl w:val="0"/>
          <w:numId w:val="1"/>
        </w:numPr>
        <w:rPr>
          <w:sz w:val="22"/>
          <w:szCs w:val="22"/>
        </w:rPr>
      </w:pPr>
      <w:r w:rsidRPr="00DD621F">
        <w:rPr>
          <w:sz w:val="22"/>
          <w:szCs w:val="22"/>
        </w:rPr>
        <w:t>Experience or interest in working with students (required).</w:t>
      </w:r>
    </w:p>
    <w:p w14:paraId="7189859D" w14:textId="77777777" w:rsidR="004076B6" w:rsidRPr="00DD621F" w:rsidRDefault="004076B6" w:rsidP="004076B6">
      <w:pPr>
        <w:numPr>
          <w:ilvl w:val="0"/>
          <w:numId w:val="1"/>
        </w:numPr>
        <w:rPr>
          <w:sz w:val="22"/>
          <w:szCs w:val="22"/>
        </w:rPr>
      </w:pPr>
      <w:r w:rsidRPr="00DD621F">
        <w:rPr>
          <w:sz w:val="22"/>
          <w:szCs w:val="22"/>
        </w:rPr>
        <w:t>Willingness to learn and adhere to basic lab safety requirements and procedures</w:t>
      </w:r>
    </w:p>
    <w:p w14:paraId="43D7DDA2" w14:textId="77777777" w:rsidR="004076B6" w:rsidRPr="00DD621F" w:rsidRDefault="004076B6" w:rsidP="004076B6">
      <w:pPr>
        <w:numPr>
          <w:ilvl w:val="0"/>
          <w:numId w:val="1"/>
        </w:numPr>
        <w:rPr>
          <w:sz w:val="22"/>
          <w:szCs w:val="22"/>
        </w:rPr>
      </w:pPr>
      <w:r w:rsidRPr="00DD621F">
        <w:rPr>
          <w:sz w:val="22"/>
          <w:szCs w:val="22"/>
        </w:rPr>
        <w:t>The ability to and enthusiasm for interacting with diverse individuals</w:t>
      </w:r>
    </w:p>
    <w:p w14:paraId="7E3A860B" w14:textId="77777777" w:rsidR="006A76AD" w:rsidRPr="00DD621F" w:rsidRDefault="006A76AD" w:rsidP="006A76AD">
      <w:pPr>
        <w:rPr>
          <w:sz w:val="22"/>
          <w:szCs w:val="22"/>
        </w:rPr>
      </w:pPr>
    </w:p>
    <w:p w14:paraId="458AAEFE" w14:textId="486FA03E" w:rsidR="00B621A8" w:rsidRDefault="00B621A8" w:rsidP="00B621A8">
      <w:pPr>
        <w:rPr>
          <w:b/>
          <w:bCs/>
          <w:sz w:val="22"/>
          <w:szCs w:val="22"/>
        </w:rPr>
      </w:pPr>
      <w:r w:rsidRPr="00DD621F">
        <w:rPr>
          <w:b/>
          <w:bCs/>
          <w:sz w:val="22"/>
          <w:szCs w:val="22"/>
        </w:rPr>
        <w:t>A criminal background check is required before any candidate can be hired.</w:t>
      </w:r>
    </w:p>
    <w:p w14:paraId="03D05AE2" w14:textId="77777777" w:rsidR="00DD621F" w:rsidRDefault="00DD621F" w:rsidP="00B621A8">
      <w:pPr>
        <w:rPr>
          <w:b/>
          <w:bCs/>
          <w:sz w:val="22"/>
          <w:szCs w:val="22"/>
        </w:rPr>
      </w:pPr>
    </w:p>
    <w:p w14:paraId="10E1D97B" w14:textId="77777777" w:rsidR="00DD621F" w:rsidRPr="00381DA4" w:rsidRDefault="00DD621F" w:rsidP="00DD621F">
      <w:pPr>
        <w:rPr>
          <w:sz w:val="22"/>
          <w:szCs w:val="22"/>
        </w:rPr>
      </w:pPr>
      <w:r w:rsidRPr="00381DA4">
        <w:rPr>
          <w:rFonts w:eastAsia="Times New Roman" w:cs="Times New Roman"/>
          <w:b/>
          <w:bCs/>
          <w:sz w:val="22"/>
          <w:szCs w:val="22"/>
          <w14:ligatures w14:val="none"/>
        </w:rPr>
        <w:t>To apply, send a brief cover letter/statement of interest and a resume/CV to lscheifele@bugssonline.org</w:t>
      </w:r>
    </w:p>
    <w:p w14:paraId="5DF81245" w14:textId="77777777" w:rsidR="00DD621F" w:rsidRPr="00DD621F" w:rsidRDefault="00DD621F" w:rsidP="00B621A8">
      <w:pPr>
        <w:rPr>
          <w:b/>
          <w:bCs/>
          <w:sz w:val="22"/>
          <w:szCs w:val="22"/>
        </w:rPr>
      </w:pPr>
    </w:p>
    <w:p w14:paraId="19FCC4C2" w14:textId="77777777" w:rsidR="00163352" w:rsidRPr="00DD621F" w:rsidRDefault="00163352">
      <w:pPr>
        <w:rPr>
          <w:sz w:val="22"/>
          <w:szCs w:val="22"/>
        </w:rPr>
      </w:pPr>
    </w:p>
    <w:sectPr w:rsidR="00163352" w:rsidRPr="00DD621F">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41BB0" w14:textId="77777777" w:rsidR="004076B6" w:rsidRDefault="004076B6" w:rsidP="004076B6">
      <w:pPr>
        <w:spacing w:after="0" w:line="240" w:lineRule="auto"/>
      </w:pPr>
      <w:r>
        <w:separator/>
      </w:r>
    </w:p>
  </w:endnote>
  <w:endnote w:type="continuationSeparator" w:id="0">
    <w:p w14:paraId="71048F48" w14:textId="77777777" w:rsidR="004076B6" w:rsidRDefault="004076B6" w:rsidP="0040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67597" w14:textId="4FB7A087" w:rsidR="004076B6" w:rsidRDefault="00407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A81C" w14:textId="50E13750" w:rsidR="004076B6" w:rsidRDefault="00407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F67B" w14:textId="3CF7BFE1" w:rsidR="004076B6" w:rsidRDefault="00407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4BF35" w14:textId="77777777" w:rsidR="004076B6" w:rsidRDefault="004076B6" w:rsidP="004076B6">
      <w:pPr>
        <w:spacing w:after="0" w:line="240" w:lineRule="auto"/>
      </w:pPr>
      <w:r>
        <w:separator/>
      </w:r>
    </w:p>
  </w:footnote>
  <w:footnote w:type="continuationSeparator" w:id="0">
    <w:p w14:paraId="48FA38D6" w14:textId="77777777" w:rsidR="004076B6" w:rsidRDefault="004076B6" w:rsidP="00407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36F1"/>
    <w:multiLevelType w:val="multilevel"/>
    <w:tmpl w:val="FC14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B5C8B"/>
    <w:multiLevelType w:val="multilevel"/>
    <w:tmpl w:val="0594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C3458"/>
    <w:multiLevelType w:val="multilevel"/>
    <w:tmpl w:val="9168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617876">
    <w:abstractNumId w:val="0"/>
  </w:num>
  <w:num w:numId="2" w16cid:durableId="670063954">
    <w:abstractNumId w:val="1"/>
  </w:num>
  <w:num w:numId="3" w16cid:durableId="1210805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B6"/>
    <w:rsid w:val="00156E82"/>
    <w:rsid w:val="00163352"/>
    <w:rsid w:val="00235F63"/>
    <w:rsid w:val="002B0B83"/>
    <w:rsid w:val="00356FBD"/>
    <w:rsid w:val="004076B6"/>
    <w:rsid w:val="005B051D"/>
    <w:rsid w:val="005E63FB"/>
    <w:rsid w:val="006A76AD"/>
    <w:rsid w:val="007867C2"/>
    <w:rsid w:val="008E2227"/>
    <w:rsid w:val="00A432AA"/>
    <w:rsid w:val="00B621A8"/>
    <w:rsid w:val="00BF0FAC"/>
    <w:rsid w:val="00C626ED"/>
    <w:rsid w:val="00DD621F"/>
    <w:rsid w:val="00EC6C23"/>
    <w:rsid w:val="00F62FFF"/>
    <w:rsid w:val="00FC49C4"/>
    <w:rsid w:val="00FD2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02D9"/>
  <w15:chartTrackingRefBased/>
  <w15:docId w15:val="{3CFD975E-A0FE-46B0-A831-A4357F7D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6B6"/>
    <w:rPr>
      <w:rFonts w:eastAsiaTheme="majorEastAsia" w:cstheme="majorBidi"/>
      <w:color w:val="272727" w:themeColor="text1" w:themeTint="D8"/>
    </w:rPr>
  </w:style>
  <w:style w:type="paragraph" w:styleId="Title">
    <w:name w:val="Title"/>
    <w:basedOn w:val="Normal"/>
    <w:next w:val="Normal"/>
    <w:link w:val="TitleChar"/>
    <w:uiPriority w:val="10"/>
    <w:qFormat/>
    <w:rsid w:val="00407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6B6"/>
    <w:pPr>
      <w:spacing w:before="160"/>
      <w:jc w:val="center"/>
    </w:pPr>
    <w:rPr>
      <w:i/>
      <w:iCs/>
      <w:color w:val="404040" w:themeColor="text1" w:themeTint="BF"/>
    </w:rPr>
  </w:style>
  <w:style w:type="character" w:customStyle="1" w:styleId="QuoteChar">
    <w:name w:val="Quote Char"/>
    <w:basedOn w:val="DefaultParagraphFont"/>
    <w:link w:val="Quote"/>
    <w:uiPriority w:val="29"/>
    <w:rsid w:val="004076B6"/>
    <w:rPr>
      <w:i/>
      <w:iCs/>
      <w:color w:val="404040" w:themeColor="text1" w:themeTint="BF"/>
    </w:rPr>
  </w:style>
  <w:style w:type="paragraph" w:styleId="ListParagraph">
    <w:name w:val="List Paragraph"/>
    <w:basedOn w:val="Normal"/>
    <w:uiPriority w:val="34"/>
    <w:qFormat/>
    <w:rsid w:val="004076B6"/>
    <w:pPr>
      <w:ind w:left="720"/>
      <w:contextualSpacing/>
    </w:pPr>
  </w:style>
  <w:style w:type="character" w:styleId="IntenseEmphasis">
    <w:name w:val="Intense Emphasis"/>
    <w:basedOn w:val="DefaultParagraphFont"/>
    <w:uiPriority w:val="21"/>
    <w:qFormat/>
    <w:rsid w:val="004076B6"/>
    <w:rPr>
      <w:i/>
      <w:iCs/>
      <w:color w:val="0F4761" w:themeColor="accent1" w:themeShade="BF"/>
    </w:rPr>
  </w:style>
  <w:style w:type="paragraph" w:styleId="IntenseQuote">
    <w:name w:val="Intense Quote"/>
    <w:basedOn w:val="Normal"/>
    <w:next w:val="Normal"/>
    <w:link w:val="IntenseQuoteChar"/>
    <w:uiPriority w:val="30"/>
    <w:qFormat/>
    <w:rsid w:val="00407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6B6"/>
    <w:rPr>
      <w:i/>
      <w:iCs/>
      <w:color w:val="0F4761" w:themeColor="accent1" w:themeShade="BF"/>
    </w:rPr>
  </w:style>
  <w:style w:type="character" w:styleId="IntenseReference">
    <w:name w:val="Intense Reference"/>
    <w:basedOn w:val="DefaultParagraphFont"/>
    <w:uiPriority w:val="32"/>
    <w:qFormat/>
    <w:rsid w:val="004076B6"/>
    <w:rPr>
      <w:b/>
      <w:bCs/>
      <w:smallCaps/>
      <w:color w:val="0F4761" w:themeColor="accent1" w:themeShade="BF"/>
      <w:spacing w:val="5"/>
    </w:rPr>
  </w:style>
  <w:style w:type="paragraph" w:styleId="Footer">
    <w:name w:val="footer"/>
    <w:basedOn w:val="Normal"/>
    <w:link w:val="FooterChar"/>
    <w:uiPriority w:val="99"/>
    <w:unhideWhenUsed/>
    <w:rsid w:val="00407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812877">
      <w:bodyDiv w:val="1"/>
      <w:marLeft w:val="0"/>
      <w:marRight w:val="0"/>
      <w:marTop w:val="0"/>
      <w:marBottom w:val="0"/>
      <w:divBdr>
        <w:top w:val="none" w:sz="0" w:space="0" w:color="auto"/>
        <w:left w:val="none" w:sz="0" w:space="0" w:color="auto"/>
        <w:bottom w:val="none" w:sz="0" w:space="0" w:color="auto"/>
        <w:right w:val="none" w:sz="0" w:space="0" w:color="auto"/>
      </w:divBdr>
      <w:divsChild>
        <w:div w:id="1964771150">
          <w:marLeft w:val="0"/>
          <w:marRight w:val="0"/>
          <w:marTop w:val="0"/>
          <w:marBottom w:val="0"/>
          <w:divBdr>
            <w:top w:val="none" w:sz="0" w:space="0" w:color="auto"/>
            <w:left w:val="none" w:sz="0" w:space="0" w:color="auto"/>
            <w:bottom w:val="none" w:sz="0" w:space="0" w:color="auto"/>
            <w:right w:val="none" w:sz="0" w:space="0" w:color="auto"/>
          </w:divBdr>
          <w:divsChild>
            <w:div w:id="948782772">
              <w:marLeft w:val="0"/>
              <w:marRight w:val="0"/>
              <w:marTop w:val="0"/>
              <w:marBottom w:val="0"/>
              <w:divBdr>
                <w:top w:val="none" w:sz="0" w:space="0" w:color="auto"/>
                <w:left w:val="none" w:sz="0" w:space="0" w:color="auto"/>
                <w:bottom w:val="none" w:sz="0" w:space="0" w:color="auto"/>
                <w:right w:val="none" w:sz="0" w:space="0" w:color="auto"/>
              </w:divBdr>
            </w:div>
          </w:divsChild>
        </w:div>
        <w:div w:id="1363482783">
          <w:marLeft w:val="0"/>
          <w:marRight w:val="0"/>
          <w:marTop w:val="0"/>
          <w:marBottom w:val="0"/>
          <w:divBdr>
            <w:top w:val="none" w:sz="0" w:space="0" w:color="auto"/>
            <w:left w:val="none" w:sz="0" w:space="0" w:color="auto"/>
            <w:bottom w:val="none" w:sz="0" w:space="0" w:color="auto"/>
            <w:right w:val="none" w:sz="0" w:space="0" w:color="auto"/>
          </w:divBdr>
        </w:div>
        <w:div w:id="380599372">
          <w:marLeft w:val="0"/>
          <w:marRight w:val="0"/>
          <w:marTop w:val="0"/>
          <w:marBottom w:val="0"/>
          <w:divBdr>
            <w:top w:val="none" w:sz="0" w:space="0" w:color="auto"/>
            <w:left w:val="none" w:sz="0" w:space="0" w:color="auto"/>
            <w:bottom w:val="none" w:sz="0" w:space="0" w:color="auto"/>
            <w:right w:val="none" w:sz="0" w:space="0" w:color="auto"/>
          </w:divBdr>
        </w:div>
        <w:div w:id="1586380832">
          <w:marLeft w:val="0"/>
          <w:marRight w:val="0"/>
          <w:marTop w:val="0"/>
          <w:marBottom w:val="0"/>
          <w:divBdr>
            <w:top w:val="none" w:sz="0" w:space="0" w:color="auto"/>
            <w:left w:val="none" w:sz="0" w:space="0" w:color="auto"/>
            <w:bottom w:val="none" w:sz="0" w:space="0" w:color="auto"/>
            <w:right w:val="none" w:sz="0" w:space="0" w:color="auto"/>
          </w:divBdr>
        </w:div>
        <w:div w:id="1720084141">
          <w:marLeft w:val="0"/>
          <w:marRight w:val="0"/>
          <w:marTop w:val="0"/>
          <w:marBottom w:val="0"/>
          <w:divBdr>
            <w:top w:val="none" w:sz="0" w:space="0" w:color="auto"/>
            <w:left w:val="none" w:sz="0" w:space="0" w:color="auto"/>
            <w:bottom w:val="none" w:sz="0" w:space="0" w:color="auto"/>
            <w:right w:val="none" w:sz="0" w:space="0" w:color="auto"/>
          </w:divBdr>
        </w:div>
      </w:divsChild>
    </w:div>
    <w:div w:id="1478643435">
      <w:bodyDiv w:val="1"/>
      <w:marLeft w:val="0"/>
      <w:marRight w:val="0"/>
      <w:marTop w:val="0"/>
      <w:marBottom w:val="0"/>
      <w:divBdr>
        <w:top w:val="none" w:sz="0" w:space="0" w:color="auto"/>
        <w:left w:val="none" w:sz="0" w:space="0" w:color="auto"/>
        <w:bottom w:val="none" w:sz="0" w:space="0" w:color="auto"/>
        <w:right w:val="none" w:sz="0" w:space="0" w:color="auto"/>
      </w:divBdr>
      <w:divsChild>
        <w:div w:id="361323562">
          <w:marLeft w:val="0"/>
          <w:marRight w:val="0"/>
          <w:marTop w:val="0"/>
          <w:marBottom w:val="0"/>
          <w:divBdr>
            <w:top w:val="none" w:sz="0" w:space="0" w:color="auto"/>
            <w:left w:val="none" w:sz="0" w:space="0" w:color="auto"/>
            <w:bottom w:val="none" w:sz="0" w:space="0" w:color="auto"/>
            <w:right w:val="none" w:sz="0" w:space="0" w:color="auto"/>
          </w:divBdr>
          <w:divsChild>
            <w:div w:id="1735665173">
              <w:marLeft w:val="0"/>
              <w:marRight w:val="0"/>
              <w:marTop w:val="0"/>
              <w:marBottom w:val="0"/>
              <w:divBdr>
                <w:top w:val="none" w:sz="0" w:space="0" w:color="auto"/>
                <w:left w:val="none" w:sz="0" w:space="0" w:color="auto"/>
                <w:bottom w:val="none" w:sz="0" w:space="0" w:color="auto"/>
                <w:right w:val="none" w:sz="0" w:space="0" w:color="auto"/>
              </w:divBdr>
            </w:div>
          </w:divsChild>
        </w:div>
        <w:div w:id="1394307407">
          <w:marLeft w:val="0"/>
          <w:marRight w:val="0"/>
          <w:marTop w:val="0"/>
          <w:marBottom w:val="0"/>
          <w:divBdr>
            <w:top w:val="none" w:sz="0" w:space="0" w:color="auto"/>
            <w:left w:val="none" w:sz="0" w:space="0" w:color="auto"/>
            <w:bottom w:val="none" w:sz="0" w:space="0" w:color="auto"/>
            <w:right w:val="none" w:sz="0" w:space="0" w:color="auto"/>
          </w:divBdr>
        </w:div>
        <w:div w:id="165630701">
          <w:marLeft w:val="0"/>
          <w:marRight w:val="0"/>
          <w:marTop w:val="0"/>
          <w:marBottom w:val="0"/>
          <w:divBdr>
            <w:top w:val="none" w:sz="0" w:space="0" w:color="auto"/>
            <w:left w:val="none" w:sz="0" w:space="0" w:color="auto"/>
            <w:bottom w:val="none" w:sz="0" w:space="0" w:color="auto"/>
            <w:right w:val="none" w:sz="0" w:space="0" w:color="auto"/>
          </w:divBdr>
        </w:div>
        <w:div w:id="843082976">
          <w:marLeft w:val="0"/>
          <w:marRight w:val="0"/>
          <w:marTop w:val="0"/>
          <w:marBottom w:val="0"/>
          <w:divBdr>
            <w:top w:val="none" w:sz="0" w:space="0" w:color="auto"/>
            <w:left w:val="none" w:sz="0" w:space="0" w:color="auto"/>
            <w:bottom w:val="none" w:sz="0" w:space="0" w:color="auto"/>
            <w:right w:val="none" w:sz="0" w:space="0" w:color="auto"/>
          </w:divBdr>
        </w:div>
        <w:div w:id="1673024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236</Words>
  <Characters>1348</Characters>
  <Application>Microsoft Office Word</Application>
  <DocSecurity>0</DocSecurity>
  <Lines>11</Lines>
  <Paragraphs>3</Paragraphs>
  <ScaleCrop>false</ScaleCrop>
  <Company>Loyola University Maryland</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Scheifele</dc:creator>
  <cp:keywords/>
  <dc:description/>
  <cp:lastModifiedBy>Lisa Scheifele</cp:lastModifiedBy>
  <cp:revision>9</cp:revision>
  <dcterms:created xsi:type="dcterms:W3CDTF">2025-05-08T01:19:00Z</dcterms:created>
  <dcterms:modified xsi:type="dcterms:W3CDTF">2025-05-08T02:50:00Z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0fd62b-985d-4bd6-81b1-24a10586bedc_Enabled">
    <vt:lpwstr>true</vt:lpwstr>
  </property>
  <property fmtid="{D5CDD505-2E9C-101B-9397-08002B2CF9AE}" pid="3" name="MSIP_Label_4f0fd62b-985d-4bd6-81b1-24a10586bedc_SetDate">
    <vt:lpwstr>2025-05-08T01:26:00Z</vt:lpwstr>
  </property>
  <property fmtid="{D5CDD505-2E9C-101B-9397-08002B2CF9AE}" pid="4" name="MSIP_Label_4f0fd62b-985d-4bd6-81b1-24a10586bedc_Method">
    <vt:lpwstr>Privileged</vt:lpwstr>
  </property>
  <property fmtid="{D5CDD505-2E9C-101B-9397-08002B2CF9AE}" pid="5" name="MSIP_Label_4f0fd62b-985d-4bd6-81b1-24a10586bedc_Name">
    <vt:lpwstr>Public</vt:lpwstr>
  </property>
  <property fmtid="{D5CDD505-2E9C-101B-9397-08002B2CF9AE}" pid="6" name="MSIP_Label_4f0fd62b-985d-4bd6-81b1-24a10586bedc_SiteId">
    <vt:lpwstr>30ae0a8f-3cdf-44fd-af34-278bf639b85d</vt:lpwstr>
  </property>
  <property fmtid="{D5CDD505-2E9C-101B-9397-08002B2CF9AE}" pid="7" name="MSIP_Label_4f0fd62b-985d-4bd6-81b1-24a10586bedc_ActionId">
    <vt:lpwstr>78bc3839-2b19-493f-b8ec-5b77c857bdf8</vt:lpwstr>
  </property>
  <property fmtid="{D5CDD505-2E9C-101B-9397-08002B2CF9AE}" pid="8" name="MSIP_Label_4f0fd62b-985d-4bd6-81b1-24a10586bedc_ContentBits">
    <vt:lpwstr>0</vt:lpwstr>
  </property>
  <property fmtid="{D5CDD505-2E9C-101B-9397-08002B2CF9AE}" pid="9" name="MSIP_Label_4f0fd62b-985d-4bd6-81b1-24a10586bedc_Tag">
    <vt:lpwstr>10, 0, 1, 1</vt:lpwstr>
  </property>
</Properties>
</file>